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93" w:rsidRDefault="005E425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9.35pt;margin-top:192.95pt;width:342pt;height:629.05pt;z-index:251664384;mso-position-horizontal-relative:margin;mso-position-vertical-relative:page;mso-width-relative:margin" o:allowincell="f" filled="f" stroked="f">
            <v:textbox style="mso-next-textbox:#_x0000_s1028">
              <w:txbxContent>
                <w:p w:rsidR="00682BB6" w:rsidRDefault="00682BB6">
                  <w:pPr>
                    <w:jc w:val="center"/>
                    <w:rPr>
                      <w:color w:val="C0504D" w:themeColor="accent2"/>
                      <w:sz w:val="48"/>
                      <w:szCs w:val="48"/>
                    </w:rPr>
                  </w:pPr>
                  <w:r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  <w:t></w:t>
                  </w:r>
                  <w:r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  <w:t></w:t>
                  </w:r>
                </w:p>
                <w:p w:rsid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  <w:u w:val="single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  <w:u w:val="single"/>
                    </w:rPr>
                    <w:t xml:space="preserve">Kroczyć </w:t>
                  </w:r>
                  <w:r w:rsid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  <w:u w:val="single"/>
                    </w:rPr>
                    <w:t>za Maryją można następująco:</w:t>
                  </w:r>
                </w:p>
                <w:p w:rsidR="00682BB6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  <w:u w:val="single"/>
                    </w:rPr>
                  </w:pP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-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  <w:t xml:space="preserve">poprzez modlitwę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i/>
                      <w:color w:val="E36C0A" w:themeColor="accent6" w:themeShade="BF"/>
                      <w:sz w:val="24"/>
                      <w:szCs w:val="28"/>
                    </w:rPr>
                    <w:t>Zdrowaś Mario</w:t>
                  </w: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>… oddawać wszystkich swoich bliskich, ludzi, których spotykamy na co dzień, wszystkich ludzi.</w:t>
                  </w:r>
                </w:p>
                <w:p w:rsidR="000C5EB0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 xml:space="preserve">/Ty sama w </w:t>
                  </w:r>
                  <w:r w:rsidR="000C5EB0"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nich działaj, bądź wola Twoja./</w:t>
                  </w:r>
                </w:p>
                <w:p w:rsidR="00682BB6" w:rsidRPr="00682BB6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</w:pP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-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  <w:t xml:space="preserve">poprzez modlitwę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i/>
                      <w:color w:val="E36C0A" w:themeColor="accent6" w:themeShade="BF"/>
                      <w:sz w:val="24"/>
                      <w:szCs w:val="28"/>
                    </w:rPr>
                    <w:t>Chwała Ojcu…</w:t>
                  </w: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 dziękować Bogu za wszystkie wydarzenia w swoim życiu – dobre, i złe.</w:t>
                  </w:r>
                </w:p>
                <w:p w:rsidR="000C5EB0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/Za wszystko Ci dziękuję./</w:t>
                  </w:r>
                </w:p>
                <w:p w:rsidR="00682BB6" w:rsidRPr="00682BB6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</w:pP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–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  <w:t>poprzez błogosławienie w duchu</w:t>
                  </w: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 wszystkich ludzi, którzy są wokół, bliskich i dalszych, wszystkich.</w:t>
                  </w:r>
                </w:p>
                <w:p w:rsidR="000C5EB0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/</w:t>
                  </w:r>
                  <w:r w:rsidR="000C5EB0"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Błogosławcie, nie złorzeczcie./</w:t>
                  </w:r>
                </w:p>
                <w:p w:rsidR="00682BB6" w:rsidRPr="00682BB6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</w:pP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-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  <w:t>poprzez przepraszanie</w:t>
                  </w: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 za grzechy swoje i całego świata.</w:t>
                  </w:r>
                </w:p>
                <w:p w:rsidR="000C5EB0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/Modlitwa przebłagania, wynagradzająca./</w:t>
                  </w:r>
                </w:p>
                <w:p w:rsidR="00682BB6" w:rsidRPr="00682BB6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</w:pP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-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  <w:t>poprzez przyzywanie Ducha Św.</w:t>
                  </w:r>
                </w:p>
                <w:p w:rsidR="000C5EB0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/Niech zstąpi Duch Twój, niech zstąpi Duch Twój i od</w:t>
                  </w:r>
                  <w:r w:rsidR="000C5EB0"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nowi oblicze ziemi, tej ziemi!/</w:t>
                  </w:r>
                </w:p>
                <w:p w:rsidR="00682BB6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</w:pPr>
                  <w:r w:rsidRPr="00682BB6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-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  <w:t>poprzez modlitwę uwielbienia</w:t>
                  </w:r>
                </w:p>
                <w:p w:rsidR="000C5EB0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/Uwielbiam Cię, Jezu, wysławiam, wywyższam! Tylko Ty jesteś Bogiem! Bądź pochwalony!  Bądź uwielbiony! Bądź wywyższony! We wszystkim i we wszystkich!</w:t>
                  </w:r>
                </w:p>
                <w:p w:rsidR="00682BB6" w:rsidRPr="000C5EB0" w:rsidRDefault="00682BB6" w:rsidP="000C5EB0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4"/>
                      <w:szCs w:val="28"/>
                    </w:rPr>
                    <w:t xml:space="preserve">- </w:t>
                  </w:r>
                  <w:r w:rsidRPr="000C5EB0">
                    <w:rPr>
                      <w:rFonts w:asciiTheme="majorHAnsi" w:eastAsiaTheme="majorEastAsia" w:hAnsiTheme="majorHAnsi" w:cstheme="majorBidi"/>
                      <w:b/>
                      <w:color w:val="E36C0A" w:themeColor="accent6" w:themeShade="BF"/>
                      <w:sz w:val="24"/>
                      <w:szCs w:val="28"/>
                    </w:rPr>
                    <w:t>poprzez modlitwę woli</w:t>
                  </w:r>
                </w:p>
                <w:p w:rsidR="00682BB6" w:rsidRPr="000177C6" w:rsidRDefault="00682BB6" w:rsidP="000177C6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</w:pPr>
                  <w:r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/Bądź wola Twoja, a nie moja, Boże! Niech wszystko będzie tak, jak Ty chcesz, a nie jak ja. Wszystko i wszystkich Ci oddaje, zawierzam. Ty sam w nich działaj! Bądź wola Twoja!</w:t>
                  </w:r>
                  <w:r w:rsidR="000C5EB0" w:rsidRPr="000C5EB0">
                    <w:rPr>
                      <w:rFonts w:asciiTheme="majorHAnsi" w:eastAsiaTheme="majorEastAsia" w:hAnsiTheme="majorHAnsi" w:cstheme="majorBidi"/>
                      <w:i/>
                      <w:color w:val="E36C0A" w:themeColor="accent6" w:themeShade="BF"/>
                      <w:sz w:val="24"/>
                      <w:szCs w:val="28"/>
                    </w:rPr>
                    <w:t>/</w:t>
                  </w:r>
                </w:p>
                <w:p w:rsidR="00682BB6" w:rsidRDefault="00682BB6">
                  <w:pPr>
                    <w:jc w:val="center"/>
                    <w:rPr>
                      <w:color w:val="C0504D" w:themeColor="accent2"/>
                      <w:spacing w:val="24"/>
                      <w:sz w:val="48"/>
                      <w:szCs w:val="48"/>
                    </w:rPr>
                  </w:pPr>
                  <w:r>
                    <w:rPr>
                      <w:rFonts w:ascii="Wingdings 2" w:hAnsi="Wingdings 2" w:cs="Wingdings 2"/>
                      <w:color w:val="C0504D" w:themeColor="accent2"/>
                      <w:spacing w:val="24"/>
                      <w:sz w:val="48"/>
                      <w:szCs w:val="48"/>
                    </w:rPr>
                    <w:t></w:t>
                  </w:r>
                  <w:r>
                    <w:rPr>
                      <w:rFonts w:ascii="Wingdings 2" w:hAnsi="Wingdings 2" w:cs="Wingdings 2"/>
                      <w:color w:val="C0504D" w:themeColor="accent2"/>
                      <w:spacing w:val="24"/>
                      <w:sz w:val="48"/>
                      <w:szCs w:val="48"/>
                    </w:rPr>
                    <w:t></w:t>
                  </w:r>
                </w:p>
                <w:p w:rsidR="00682BB6" w:rsidRDefault="00682BB6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72.9pt;margin-top:-110.25pt;width:120.45pt;height:355.5pt;rotation:-270;z-index:251662336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7;mso-fit-shape-to-text:t" inset="18pt,18pt,,18pt">
              <w:txbxContent>
                <w:p w:rsidR="00436765" w:rsidRPr="00846F8A" w:rsidRDefault="00436765" w:rsidP="00436765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 w:rsidRPr="00846F8A">
                    <w:rPr>
                      <w:i/>
                      <w:iCs/>
                      <w:color w:val="938953" w:themeColor="background2" w:themeShade="7F"/>
                    </w:rPr>
                    <w:t xml:space="preserve">Witaj, jeśli bliska Ci jest idea duchowości Maryjnej, przyjdź na spotkanie. Kimkolwiek jesteś, cokolwiek robisz. Nie jest ono w jakikolwiek sposób zobowiązujące. Przyjdź, zobacz, a potem zrobisz, co </w:t>
                  </w:r>
                  <w:r w:rsidR="007E6653" w:rsidRPr="00846F8A">
                    <w:rPr>
                      <w:i/>
                      <w:iCs/>
                      <w:color w:val="938953" w:themeColor="background2" w:themeShade="7F"/>
                    </w:rPr>
                    <w:t>ze</w:t>
                  </w:r>
                  <w:r w:rsidRPr="00846F8A">
                    <w:rPr>
                      <w:i/>
                      <w:iCs/>
                      <w:color w:val="938953" w:themeColor="background2" w:themeShade="7F"/>
                    </w:rPr>
                    <w:t xml:space="preserve">chcesz. Pozdrawiam Cię </w:t>
                  </w:r>
                  <w:r w:rsidR="007E6653" w:rsidRPr="00846F8A">
                    <w:rPr>
                      <w:i/>
                      <w:iCs/>
                      <w:color w:val="938953" w:themeColor="background2" w:themeShade="7F"/>
                    </w:rPr>
                    <w:t>w Panu i czekam. Maryja też czeka.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en-US"/>
        </w:rPr>
        <w:pict>
          <v:rect id="_x0000_s1026" style="position:absolute;margin-left:1876.45pt;margin-top:0;width:195.4pt;height:840.8pt;flip:y;z-index:251660288;mso-width-percent:330;mso-height-percent:1000;mso-wrap-distance-left:36pt;mso-wrap-distance-top:7.2pt;mso-wrap-distance-right:7.2pt;mso-wrap-distance-bottom:7.2pt;mso-position-horizontal:right;mso-position-horizontal-relative:page;mso-position-vertical:top;mso-position-vertical-relative:page;mso-width-percent:330;mso-height-percent:1000" o:allowincell="f" fillcolor="#4bacc6 [3208]" strokecolor="#31849b [2408]" strokeweight="1pt">
            <v:fill color2="fill lighten(165)" rotate="t" method="linear sigma" focus="100%" type="gradien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" inset="0,1in,1in,1in">
              <w:txbxContent>
                <w:p w:rsidR="00641964" w:rsidRPr="00846F8A" w:rsidRDefault="00641964" w:rsidP="00846F8A">
                  <w:pPr>
                    <w:pStyle w:val="Bezodstpw"/>
                    <w:rPr>
                      <w:rFonts w:eastAsia="Times New Roman"/>
                      <w:b/>
                      <w:sz w:val="24"/>
                    </w:rPr>
                  </w:pPr>
                  <w:r w:rsidRPr="00846F8A">
                    <w:rPr>
                      <w:rFonts w:eastAsia="Times New Roman"/>
                      <w:b/>
                      <w:sz w:val="24"/>
                    </w:rPr>
                    <w:t>Modlitwa</w:t>
                  </w:r>
                  <w:r w:rsidR="00846F8A" w:rsidRPr="00846F8A">
                    <w:rPr>
                      <w:rFonts w:eastAsia="Times New Roman"/>
                      <w:b/>
                      <w:sz w:val="24"/>
                    </w:rPr>
                    <w:t>:</w:t>
                  </w:r>
                </w:p>
                <w:p w:rsidR="00846F8A" w:rsidRPr="00846F8A" w:rsidRDefault="00846F8A" w:rsidP="00846F8A">
                  <w:pPr>
                    <w:pStyle w:val="Bezodstpw"/>
                    <w:rPr>
                      <w:rFonts w:eastAsia="Times New Roman"/>
                      <w:i/>
                      <w:iCs/>
                      <w:sz w:val="24"/>
                    </w:rPr>
                  </w:pPr>
                </w:p>
                <w:p w:rsidR="00641964" w:rsidRPr="00846F8A" w:rsidRDefault="00641964" w:rsidP="00846F8A">
                  <w:pPr>
                    <w:pStyle w:val="Bezodstpw"/>
                    <w:rPr>
                      <w:rFonts w:eastAsia="Times New Roman"/>
                      <w:sz w:val="24"/>
                    </w:rPr>
                  </w:pPr>
                  <w:r w:rsidRPr="00846F8A">
                    <w:rPr>
                      <w:rFonts w:eastAsia="Times New Roman"/>
                      <w:i/>
                      <w:iCs/>
                      <w:sz w:val="24"/>
                    </w:rPr>
                    <w:t>Maryjo,</w:t>
                  </w:r>
                </w:p>
                <w:p w:rsidR="00641964" w:rsidRPr="00846F8A" w:rsidRDefault="00641964" w:rsidP="00846F8A">
                  <w:pPr>
                    <w:pStyle w:val="Bezodstpw"/>
                    <w:rPr>
                      <w:rFonts w:eastAsia="Times New Roman"/>
                      <w:sz w:val="24"/>
                    </w:rPr>
                  </w:pPr>
                  <w:r w:rsidRPr="00846F8A">
                    <w:rPr>
                      <w:rFonts w:eastAsia="Times New Roman"/>
                      <w:i/>
                      <w:iCs/>
                      <w:sz w:val="24"/>
                    </w:rPr>
                    <w:t>Totus Tuus, cały jestem Twój i wszystko, co moje, wszyscy moi – są Twoi.</w:t>
                  </w:r>
                </w:p>
                <w:p w:rsidR="00846F8A" w:rsidRPr="00846F8A" w:rsidRDefault="00846F8A" w:rsidP="00846F8A">
                  <w:pPr>
                    <w:pStyle w:val="Bezodstpw"/>
                    <w:rPr>
                      <w:rFonts w:eastAsia="Times New Roman"/>
                      <w:i/>
                      <w:iCs/>
                      <w:sz w:val="24"/>
                    </w:rPr>
                  </w:pPr>
                </w:p>
                <w:p w:rsidR="00641964" w:rsidRPr="00846F8A" w:rsidRDefault="00641964" w:rsidP="00846F8A">
                  <w:pPr>
                    <w:pStyle w:val="Bezodstpw"/>
                    <w:rPr>
                      <w:rFonts w:eastAsia="Times New Roman"/>
                      <w:sz w:val="24"/>
                    </w:rPr>
                  </w:pPr>
                  <w:r w:rsidRPr="00846F8A">
                    <w:rPr>
                      <w:rFonts w:eastAsia="Times New Roman"/>
                      <w:i/>
                      <w:iCs/>
                      <w:sz w:val="24"/>
                    </w:rPr>
                    <w:t>Oddaje Ci samego siebie, wszystkich moich bliskich, wszystkie moje sprawy, wszystko i wszystkich.</w:t>
                  </w:r>
                </w:p>
                <w:p w:rsidR="00846F8A" w:rsidRPr="00846F8A" w:rsidRDefault="00846F8A" w:rsidP="00846F8A">
                  <w:pPr>
                    <w:pStyle w:val="Bezodstpw"/>
                    <w:rPr>
                      <w:rFonts w:eastAsia="Times New Roman"/>
                      <w:i/>
                      <w:iCs/>
                      <w:sz w:val="24"/>
                    </w:rPr>
                  </w:pPr>
                </w:p>
                <w:p w:rsidR="00641964" w:rsidRPr="00846F8A" w:rsidRDefault="00641964" w:rsidP="00846F8A">
                  <w:pPr>
                    <w:pStyle w:val="Bezodstpw"/>
                    <w:rPr>
                      <w:rFonts w:eastAsia="Times New Roman"/>
                      <w:sz w:val="24"/>
                    </w:rPr>
                  </w:pPr>
                  <w:r w:rsidRPr="00846F8A">
                    <w:rPr>
                      <w:rFonts w:eastAsia="Times New Roman"/>
                      <w:i/>
                      <w:iCs/>
                      <w:sz w:val="24"/>
                    </w:rPr>
                    <w:t>Oddaję Ci cały Kościół Św., papieża Franciszka, całą Polskę, cały świat i wszystkich ludzi.</w:t>
                  </w:r>
                </w:p>
                <w:p w:rsidR="00846F8A" w:rsidRPr="00846F8A" w:rsidRDefault="00846F8A" w:rsidP="00846F8A">
                  <w:pPr>
                    <w:pStyle w:val="Bezodstpw"/>
                    <w:rPr>
                      <w:rFonts w:eastAsia="Times New Roman"/>
                      <w:i/>
                      <w:iCs/>
                      <w:sz w:val="24"/>
                    </w:rPr>
                  </w:pPr>
                </w:p>
                <w:p w:rsidR="00641964" w:rsidRPr="00846F8A" w:rsidRDefault="00641964" w:rsidP="00846F8A">
                  <w:pPr>
                    <w:pStyle w:val="Bezodstpw"/>
                    <w:rPr>
                      <w:rFonts w:eastAsia="Times New Roman"/>
                      <w:sz w:val="24"/>
                    </w:rPr>
                  </w:pPr>
                  <w:r w:rsidRPr="00846F8A">
                    <w:rPr>
                      <w:rFonts w:eastAsia="Times New Roman"/>
                      <w:i/>
                      <w:iCs/>
                      <w:sz w:val="24"/>
                    </w:rPr>
                    <w:t>Totus Tuus, cały jestem Twój i wszyscy moi są Twoi.</w:t>
                  </w:r>
                </w:p>
                <w:p w:rsidR="00315335" w:rsidRDefault="00315335" w:rsidP="0031533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0" w:line="240" w:lineRule="auto"/>
                    <w:rPr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noProof/>
                      <w:color w:val="E36C0A" w:themeColor="accent6" w:themeShade="BF"/>
                      <w:sz w:val="24"/>
                      <w:szCs w:val="28"/>
                    </w:rPr>
                    <w:drawing>
                      <wp:inline distT="0" distB="0" distL="0" distR="0">
                        <wp:extent cx="1524000" cy="1676400"/>
                        <wp:effectExtent l="19050" t="0" r="0" b="0"/>
                        <wp:docPr id="3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6F8A" w:rsidRDefault="00846F8A" w:rsidP="0031533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</w:p>
                <w:p w:rsidR="000177C6" w:rsidRPr="00315335" w:rsidRDefault="000177C6" w:rsidP="0031533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 w:rsidRPr="00315335"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Spotkanie odbędzie się:</w:t>
                  </w:r>
                </w:p>
                <w:p w:rsidR="00641964" w:rsidRPr="00315335" w:rsidRDefault="000177C6" w:rsidP="0031533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i/>
                      <w:iCs/>
                      <w:color w:val="4BACC6" w:themeColor="accent5"/>
                      <w:sz w:val="24"/>
                      <w:szCs w:val="24"/>
                      <w:u w:val="single"/>
                    </w:rPr>
                  </w:pPr>
                  <w:r w:rsidRPr="00315335">
                    <w:rPr>
                      <w:i/>
                      <w:iCs/>
                      <w:color w:val="4BACC6" w:themeColor="accent5"/>
                      <w:sz w:val="24"/>
                      <w:szCs w:val="24"/>
                      <w:u w:val="single"/>
                    </w:rPr>
                    <w:t>w kościele św. Rocha</w:t>
                  </w:r>
                </w:p>
                <w:p w:rsidR="000177C6" w:rsidRDefault="009B304D" w:rsidP="009B304D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14.09</w:t>
                  </w:r>
                  <w:r w:rsidR="000177C6" w:rsidRPr="00315335"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.2017 r.</w:t>
                  </w:r>
                </w:p>
                <w:p w:rsidR="00B85A89" w:rsidRDefault="00B85A89" w:rsidP="009B304D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/Święto</w:t>
                  </w:r>
                </w:p>
                <w:p w:rsidR="00B85A89" w:rsidRDefault="00B85A89" w:rsidP="009B304D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Podwyższenia</w:t>
                  </w:r>
                </w:p>
                <w:p w:rsidR="00B85A89" w:rsidRDefault="00B85A89" w:rsidP="00B85A89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Krzyża Świętego/</w:t>
                  </w:r>
                </w:p>
                <w:p w:rsidR="00B85A89" w:rsidRPr="009B304D" w:rsidRDefault="00B85A89" w:rsidP="00B85A89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</w:p>
                <w:p w:rsidR="000177C6" w:rsidRPr="00315335" w:rsidRDefault="000177C6" w:rsidP="0031533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 w:rsidRPr="00315335"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 xml:space="preserve">- najpierw Msza św. </w:t>
                  </w:r>
                  <w:r w:rsidR="00D96EE0"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 xml:space="preserve">o </w:t>
                  </w:r>
                  <w:r w:rsidRPr="00315335"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godz. 18.00</w:t>
                  </w:r>
                </w:p>
                <w:p w:rsidR="000177C6" w:rsidRPr="00315335" w:rsidRDefault="000177C6" w:rsidP="00315335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  <w:r w:rsidRPr="00315335">
                    <w:rPr>
                      <w:b/>
                      <w:i/>
                      <w:iCs/>
                      <w:color w:val="4BACC6" w:themeColor="accent5"/>
                      <w:sz w:val="24"/>
                      <w:szCs w:val="24"/>
                    </w:rPr>
                    <w:t>- potem spotkanie w Sali św. Kazimierza</w:t>
                  </w:r>
                </w:p>
              </w:txbxContent>
            </v:textbox>
            <w10:wrap type="square" anchorx="page" anchory="page"/>
          </v:rect>
        </w:pict>
      </w:r>
    </w:p>
    <w:sectPr w:rsidR="00301F93" w:rsidSect="00427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99" w:rsidRDefault="001F5F99" w:rsidP="000F6737">
      <w:pPr>
        <w:spacing w:after="0" w:line="240" w:lineRule="auto"/>
      </w:pPr>
      <w:r>
        <w:separator/>
      </w:r>
    </w:p>
  </w:endnote>
  <w:endnote w:type="continuationSeparator" w:id="1">
    <w:p w:rsidR="001F5F99" w:rsidRDefault="001F5F99" w:rsidP="000F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35" w:rsidRDefault="003153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35" w:rsidRDefault="005E4259">
    <w:pPr>
      <w:pStyle w:val="Stopka"/>
    </w:pPr>
    <w:r>
      <w:rPr>
        <w:noProof/>
        <w:lang w:eastAsia="zh-TW"/>
      </w:rPr>
      <w:pict>
        <v:rect id="_x0000_s2058" style="position:absolute;margin-left:0;margin-top:0;width:453.4pt;height:36.1pt;z-index:251665408;mso-width-percent:1000;mso-position-horizontal:center;mso-position-horizontal-relative:margin;mso-position-vertical:bottom;mso-position-vertical-relative:page;mso-width-percent:1000;mso-width-relative:margin;mso-height-relative:bottom-margin-area" o:allowincell="f" filled="f" stroked="f">
          <v:textbox inset=",0">
            <w:txbxContent>
              <w:sdt>
                <w:sdtPr>
                  <w:alias w:val="Data"/>
                  <w:id w:val="7746093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Content>
                  <w:p w:rsidR="00183DFA" w:rsidRPr="00763D40" w:rsidRDefault="00183DFA" w:rsidP="00763D40">
                    <w:pPr>
                      <w:pStyle w:val="Nagwek2"/>
                    </w:pPr>
                    <w:r w:rsidRPr="00763D40">
                      <w:t xml:space="preserve">Przyjdź! Powiedz </w:t>
                    </w:r>
                    <w:r w:rsidR="00763D40" w:rsidRPr="00763D40">
                      <w:t xml:space="preserve">też </w:t>
                    </w:r>
                    <w:r w:rsidRPr="00763D40">
                      <w:t>innym. Czekamy. Zapraszamy!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54" style="position:absolute;margin-left:-762.1pt;margin-top:0;width:6pt;height:55.35pt;z-index:251664384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2820;top:4935;width:0;height:1320" o:connectortype="straight" strokecolor="#4f81bd [3204]"/>
          <v:shape id="_x0000_s2056" type="#_x0000_t32" style="position:absolute;left:2880;top:4935;width:0;height:1320" o:connectortype="straight" strokecolor="#4f81bd [3204]"/>
          <v:shape id="_x0000_s2057" type="#_x0000_t32" style="position:absolute;left:2940;top:4935;width:0;height:1320" o:connectortype="straight" strokecolor="#4f81bd [3204]"/>
          <w10:wrap anchorx="margin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35" w:rsidRDefault="003153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99" w:rsidRDefault="001F5F99" w:rsidP="000F6737">
      <w:pPr>
        <w:spacing w:after="0" w:line="240" w:lineRule="auto"/>
      </w:pPr>
      <w:r>
        <w:separator/>
      </w:r>
    </w:p>
  </w:footnote>
  <w:footnote w:type="continuationSeparator" w:id="1">
    <w:p w:rsidR="001F5F99" w:rsidRDefault="001F5F99" w:rsidP="000F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35" w:rsidRDefault="003153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Tytuksiki"/>
        <w:b/>
      </w:rPr>
      <w:alias w:val="Tytuł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6737" w:rsidRPr="00632108" w:rsidRDefault="000F6737" w:rsidP="00632108">
        <w:pPr>
          <w:pStyle w:val="Nagwek4"/>
          <w:rPr>
            <w:rStyle w:val="Tytuksiki"/>
            <w:b/>
          </w:rPr>
        </w:pPr>
        <w:r w:rsidRPr="00632108">
          <w:rPr>
            <w:rStyle w:val="Tytuksiki"/>
            <w:b/>
          </w:rPr>
          <w:t>Rycerstwo Niep</w:t>
        </w:r>
        <w:r w:rsidR="00846F8A" w:rsidRPr="00632108">
          <w:rPr>
            <w:rStyle w:val="Tytuksiki"/>
            <w:b/>
          </w:rPr>
          <w:t>okalanej – spotkanie</w:t>
        </w:r>
        <w:r w:rsidRPr="00632108">
          <w:rPr>
            <w:rStyle w:val="Tytuksiki"/>
            <w:b/>
          </w:rPr>
          <w:t xml:space="preserve"> – Kościół Św. Rocha </w:t>
        </w:r>
      </w:p>
    </w:sdtContent>
  </w:sdt>
  <w:p w:rsidR="000F6737" w:rsidRPr="00846F8A" w:rsidRDefault="005E4259">
    <w:pPr>
      <w:pStyle w:val="Nagwek"/>
      <w:rPr>
        <w:rStyle w:val="Tytuksiki"/>
      </w:rPr>
    </w:pPr>
    <w:r w:rsidRPr="005E4259">
      <w:rPr>
        <w:rStyle w:val="Tytuksik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5E4259">
      <w:rPr>
        <w:rStyle w:val="Tytuksiki"/>
        <w:lang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5E4259">
      <w:rPr>
        <w:rStyle w:val="Tytuksik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35" w:rsidRDefault="003153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280E"/>
    <w:multiLevelType w:val="multilevel"/>
    <w:tmpl w:val="EDB4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5" type="connector" idref="#_x0000_s2055"/>
        <o:r id="V:Rule6" type="connector" idref="#_x0000_s2052"/>
        <o:r id="V:Rule7" type="connector" idref="#_x0000_s2057"/>
        <o:r id="V:Rule8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1964"/>
    <w:rsid w:val="000177C6"/>
    <w:rsid w:val="00020BB1"/>
    <w:rsid w:val="000C5EB0"/>
    <w:rsid w:val="000F6737"/>
    <w:rsid w:val="00153E96"/>
    <w:rsid w:val="00183DFA"/>
    <w:rsid w:val="001F5F99"/>
    <w:rsid w:val="00243C86"/>
    <w:rsid w:val="00301F93"/>
    <w:rsid w:val="00315335"/>
    <w:rsid w:val="00357F33"/>
    <w:rsid w:val="00427177"/>
    <w:rsid w:val="00436765"/>
    <w:rsid w:val="005E0639"/>
    <w:rsid w:val="005E4259"/>
    <w:rsid w:val="00632108"/>
    <w:rsid w:val="00641964"/>
    <w:rsid w:val="00682BB6"/>
    <w:rsid w:val="006E20AF"/>
    <w:rsid w:val="00763D40"/>
    <w:rsid w:val="007E6653"/>
    <w:rsid w:val="00846F8A"/>
    <w:rsid w:val="00847723"/>
    <w:rsid w:val="009B304D"/>
    <w:rsid w:val="00B85A89"/>
    <w:rsid w:val="00BC6569"/>
    <w:rsid w:val="00BF5138"/>
    <w:rsid w:val="00D9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177"/>
  </w:style>
  <w:style w:type="paragraph" w:styleId="Nagwek1">
    <w:name w:val="heading 1"/>
    <w:basedOn w:val="Normalny"/>
    <w:next w:val="Normalny"/>
    <w:link w:val="Nagwek1Znak"/>
    <w:uiPriority w:val="9"/>
    <w:qFormat/>
    <w:rsid w:val="00846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6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6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2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4196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4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419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F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737"/>
  </w:style>
  <w:style w:type="paragraph" w:styleId="Stopka">
    <w:name w:val="footer"/>
    <w:basedOn w:val="Normalny"/>
    <w:link w:val="StopkaZnak"/>
    <w:uiPriority w:val="99"/>
    <w:semiHidden/>
    <w:unhideWhenUsed/>
    <w:rsid w:val="000F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737"/>
  </w:style>
  <w:style w:type="paragraph" w:customStyle="1" w:styleId="5519DA43553648EAB297AD0A0A16F72D">
    <w:name w:val="5519DA43553648EAB297AD0A0A16F72D"/>
    <w:rsid w:val="000F6737"/>
    <w:rPr>
      <w:lang w:val="en-US" w:eastAsia="en-US"/>
    </w:rPr>
  </w:style>
  <w:style w:type="paragraph" w:styleId="Bezodstpw">
    <w:name w:val="No Spacing"/>
    <w:uiPriority w:val="1"/>
    <w:qFormat/>
    <w:rsid w:val="00846F8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6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6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6F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846F8A"/>
    <w:rPr>
      <w:b/>
      <w:bCs/>
      <w:smallCaps/>
      <w:spacing w:val="5"/>
    </w:rPr>
  </w:style>
  <w:style w:type="character" w:customStyle="1" w:styleId="Nagwek4Znak">
    <w:name w:val="Nagłówek 4 Znak"/>
    <w:basedOn w:val="Domylnaczcionkaakapitu"/>
    <w:link w:val="Nagwek4"/>
    <w:uiPriority w:val="9"/>
    <w:rsid w:val="00632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Przyjdź! Powiedz też innym. Czekamy. Zapraszamy!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D3A68F-E738-430B-9511-7CB3AA74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Rycerstwo Niepokalanej – spotkanie – Kościół Św. Rocha </dc:title>
  <dc:subject/>
  <dc:creator>HOME</dc:creator>
  <cp:keywords/>
  <dc:description/>
  <cp:lastModifiedBy>HOME</cp:lastModifiedBy>
  <cp:revision>14</cp:revision>
  <dcterms:created xsi:type="dcterms:W3CDTF">2017-08-06T22:14:00Z</dcterms:created>
  <dcterms:modified xsi:type="dcterms:W3CDTF">2017-08-19T12:13:00Z</dcterms:modified>
</cp:coreProperties>
</file>